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center"/>
        <w:rPr>
          <w:rFonts w:hint="eastAsia" w:ascii="Calibri" w:hAnsi="Calibri" w:eastAsia="宋体" w:cs="宋体"/>
          <w:b/>
          <w:bCs/>
          <w:kern w:val="2"/>
          <w:sz w:val="24"/>
          <w:szCs w:val="24"/>
          <w:lang w:val="en-US" w:eastAsia="zh-CN" w:bidi="ar"/>
        </w:rPr>
      </w:pPr>
      <w:bookmarkStart w:id="0" w:name="_GoBack"/>
      <w:r>
        <w:rPr>
          <w:rFonts w:hint="eastAsia" w:ascii="Calibri" w:hAnsi="Calibri" w:eastAsia="宋体" w:cs="宋体"/>
          <w:b/>
          <w:bCs/>
          <w:kern w:val="2"/>
          <w:sz w:val="24"/>
          <w:szCs w:val="24"/>
          <w:lang w:val="en-US" w:eastAsia="zh-CN" w:bidi="ar"/>
        </w:rPr>
        <w:t>2022成人高考专升本《哲学》模拟题(二)</w:t>
      </w:r>
    </w:p>
    <w:bookmarkEnd w:id="0"/>
    <w:p>
      <w:pPr>
        <w:keepNext w:val="0"/>
        <w:keepLines w:val="0"/>
        <w:widowControl w:val="0"/>
        <w:suppressLineNumbers w:val="0"/>
        <w:spacing w:before="0" w:beforeAutospacing="0" w:after="0" w:afterAutospacing="0"/>
        <w:ind w:left="0" w:right="0"/>
        <w:jc w:val="center"/>
        <w:rPr>
          <w:rFonts w:hint="eastAsia" w:ascii="Calibri" w:hAnsi="Calibri" w:eastAsia="宋体" w:cs="宋体"/>
          <w:b/>
          <w:bCs/>
          <w:kern w:val="2"/>
          <w:sz w:val="24"/>
          <w:szCs w:val="24"/>
          <w:lang w:val="en-US" w:eastAsia="zh-CN" w:bidi="ar"/>
        </w:rPr>
      </w:pPr>
    </w:p>
    <w:p>
      <w:pPr>
        <w:keepNext w:val="0"/>
        <w:keepLines w:val="0"/>
        <w:widowControl w:val="0"/>
        <w:suppressLineNumbers w:val="0"/>
        <w:spacing w:before="0" w:beforeAutospacing="0" w:after="0" w:afterAutospacing="0"/>
        <w:ind w:left="0" w:right="0"/>
        <w:jc w:val="both"/>
        <w:rPr>
          <w:sz w:val="18"/>
          <w:szCs w:val="18"/>
          <w:lang w:val="en-US"/>
        </w:rPr>
      </w:pPr>
      <w:r>
        <w:rPr>
          <w:rFonts w:hint="eastAsia" w:ascii="Calibri" w:hAnsi="Calibri" w:eastAsia="宋体" w:cs="宋体"/>
          <w:kern w:val="2"/>
          <w:sz w:val="18"/>
          <w:szCs w:val="18"/>
          <w:lang w:val="en-US" w:eastAsia="zh-CN" w:bidi="ar"/>
        </w:rPr>
        <w:t>获取完整试题请扫描下方二维码，添加老师微信免费领取！（还有更多成考试题资料</w:t>
      </w:r>
      <w:r>
        <w:rPr>
          <w:rFonts w:hint="default" w:ascii="Calibri" w:hAnsi="Calibri" w:eastAsia="宋体" w:cs="Times New Roman"/>
          <w:kern w:val="2"/>
          <w:sz w:val="18"/>
          <w:szCs w:val="18"/>
          <w:lang w:val="en-US" w:eastAsia="zh-CN" w:bidi="ar"/>
        </w:rPr>
        <w:t>……</w:t>
      </w:r>
      <w:r>
        <w:rPr>
          <w:rFonts w:hint="eastAsia" w:ascii="Calibri" w:hAnsi="Calibri" w:eastAsia="宋体" w:cs="宋体"/>
          <w:kern w:val="2"/>
          <w:sz w:val="18"/>
          <w:szCs w:val="18"/>
          <w:lang w:val="en-US" w:eastAsia="zh-CN" w:bidi="ar"/>
        </w:rPr>
        <w:t>）</w:t>
      </w:r>
    </w:p>
    <w:p>
      <w:pPr>
        <w:keepNext w:val="0"/>
        <w:keepLines w:val="0"/>
        <w:widowControl w:val="0"/>
        <w:suppressLineNumbers w:val="0"/>
        <w:spacing w:before="0" w:beforeAutospacing="0" w:after="0" w:afterAutospacing="0"/>
        <w:ind w:left="0" w:right="0"/>
        <w:jc w:val="center"/>
        <w:rPr>
          <w:rFonts w:hint="default" w:ascii="Arial" w:hAnsi="Arial" w:cs="Arial"/>
          <w:i w:val="0"/>
          <w:iCs w:val="0"/>
          <w:caps w:val="0"/>
          <w:color w:val="222222"/>
          <w:spacing w:val="0"/>
          <w:sz w:val="18"/>
          <w:szCs w:val="18"/>
        </w:rPr>
      </w:pPr>
      <w:r>
        <w:rPr>
          <w:rFonts w:hint="default" w:ascii="Calibri" w:hAnsi="Calibri" w:eastAsia="宋体" w:cs="Times New Roman"/>
          <w:kern w:val="2"/>
          <w:sz w:val="18"/>
          <w:szCs w:val="18"/>
          <w:lang w:val="en-US" w:eastAsia="zh-CN" w:bidi="ar"/>
        </w:rPr>
        <w:drawing>
          <wp:inline distT="0" distB="0" distL="114300" distR="114300">
            <wp:extent cx="898525" cy="898525"/>
            <wp:effectExtent l="0" t="0" r="15875" b="15875"/>
            <wp:docPr id="1" name="图片 0" descr="江苏咨询师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江苏咨询师二维码.png"/>
                    <pic:cNvPicPr>
                      <a:picLocks noChangeAspect="1"/>
                    </pic:cNvPicPr>
                  </pic:nvPicPr>
                  <pic:blipFill>
                    <a:blip r:embed="rId4"/>
                    <a:stretch>
                      <a:fillRect/>
                    </a:stretch>
                  </pic:blipFill>
                  <pic:spPr>
                    <a:xfrm>
                      <a:off x="0" y="0"/>
                      <a:ext cx="898525" cy="898525"/>
                    </a:xfrm>
                    <a:prstGeom prst="rect">
                      <a:avLst/>
                    </a:prstGeom>
                    <a:noFill/>
                    <a:ln>
                      <a:noFill/>
                    </a:ln>
                  </pic:spPr>
                </pic:pic>
              </a:graphicData>
            </a:graphic>
          </wp:inline>
        </w:drawing>
      </w:r>
    </w:p>
    <w:p>
      <w:pPr>
        <w:pStyle w:val="2"/>
        <w:keepNext w:val="0"/>
        <w:keepLines w:val="0"/>
        <w:widowControl/>
        <w:suppressLineNumbers w:val="0"/>
        <w:ind w:left="0" w:firstLine="0"/>
        <w:rPr>
          <w:rFonts w:ascii="Arial" w:hAnsi="Arial" w:cs="Arial"/>
          <w:i w:val="0"/>
          <w:iCs w:val="0"/>
          <w:caps w:val="0"/>
          <w:color w:val="222222"/>
          <w:spacing w:val="0"/>
          <w:sz w:val="18"/>
          <w:szCs w:val="18"/>
        </w:rPr>
      </w:pPr>
      <w:r>
        <w:rPr>
          <w:rFonts w:hint="default" w:ascii="Arial" w:hAnsi="Arial" w:cs="Arial"/>
          <w:i w:val="0"/>
          <w:iCs w:val="0"/>
          <w:caps w:val="0"/>
          <w:color w:val="222222"/>
          <w:spacing w:val="0"/>
          <w:sz w:val="18"/>
          <w:szCs w:val="18"/>
        </w:rPr>
        <w:t>　　【答案】</w:t>
      </w:r>
    </w:p>
    <w:p>
      <w:pPr>
        <w:pStyle w:val="2"/>
        <w:keepNext w:val="0"/>
        <w:keepLines w:val="0"/>
        <w:widowControl/>
        <w:suppressLineNumbers w:val="0"/>
        <w:ind w:left="0" w:firstLine="0"/>
        <w:rPr>
          <w:rFonts w:hint="default" w:ascii="Arial" w:hAnsi="Arial" w:cs="Arial"/>
          <w:i w:val="0"/>
          <w:iCs w:val="0"/>
          <w:caps w:val="0"/>
          <w:color w:val="222222"/>
          <w:spacing w:val="0"/>
          <w:sz w:val="18"/>
          <w:szCs w:val="18"/>
        </w:rPr>
      </w:pPr>
      <w:r>
        <w:rPr>
          <w:rFonts w:hint="default" w:ascii="Arial" w:hAnsi="Arial" w:cs="Arial"/>
          <w:i w:val="0"/>
          <w:iCs w:val="0"/>
          <w:caps w:val="0"/>
          <w:color w:val="222222"/>
          <w:spacing w:val="0"/>
          <w:sz w:val="18"/>
          <w:szCs w:val="18"/>
        </w:rPr>
        <w:t>　　1.D本题考查了辩证唯物主义关于运动与物质的关系的观点。辩证唯物主义认为,运动是物质的根本属性和存在方式,物质和运动是不可分割的。一方面,物质离不开运动,因为任何物质都是运动着的物质,运动是一切物质的存在方式,不运动的物质是不存在的,设想脱离运动的物质是形而上学的错误观点。另一方面,运动离不开物质,因为任何运动都是物质的运动,运动是物质的根本属性,物质是一切运动的承担者和主体,无物质的运动也是不存在的,设想脱离物质的运动是唯心主义的错误观点。</w:t>
      </w:r>
    </w:p>
    <w:p>
      <w:pPr>
        <w:pStyle w:val="2"/>
        <w:keepNext w:val="0"/>
        <w:keepLines w:val="0"/>
        <w:widowControl/>
        <w:suppressLineNumbers w:val="0"/>
        <w:ind w:left="0" w:firstLine="0"/>
        <w:rPr>
          <w:rFonts w:hint="default" w:ascii="Arial" w:hAnsi="Arial" w:cs="Arial"/>
          <w:i w:val="0"/>
          <w:iCs w:val="0"/>
          <w:caps w:val="0"/>
          <w:color w:val="222222"/>
          <w:spacing w:val="0"/>
          <w:sz w:val="18"/>
          <w:szCs w:val="18"/>
        </w:rPr>
      </w:pPr>
      <w:r>
        <w:rPr>
          <w:rFonts w:hint="default" w:ascii="Arial" w:hAnsi="Arial" w:cs="Arial"/>
          <w:i w:val="0"/>
          <w:iCs w:val="0"/>
          <w:caps w:val="0"/>
          <w:color w:val="222222"/>
          <w:spacing w:val="0"/>
          <w:sz w:val="18"/>
          <w:szCs w:val="18"/>
        </w:rPr>
        <w:t>　　2.A本题考查了列宁对物质的定义。列宁认为,“物质是标志客观实在的哲学范畴,这种客观实在是人通过感觉感知的,它不依赖于我们的感觉而存在,为我们的感觉所复写、摄影、反映。”由此表明,列宁的物质定义认为,物质的唯一特性是其客观实在性,它是一切物质的共性。</w:t>
      </w:r>
    </w:p>
    <w:p>
      <w:pPr>
        <w:pStyle w:val="2"/>
        <w:keepNext w:val="0"/>
        <w:keepLines w:val="0"/>
        <w:widowControl/>
        <w:suppressLineNumbers w:val="0"/>
        <w:ind w:left="0" w:firstLine="0"/>
        <w:rPr>
          <w:rFonts w:hint="default" w:ascii="Arial" w:hAnsi="Arial" w:cs="Arial"/>
          <w:i w:val="0"/>
          <w:iCs w:val="0"/>
          <w:caps w:val="0"/>
          <w:color w:val="222222"/>
          <w:spacing w:val="0"/>
          <w:sz w:val="18"/>
          <w:szCs w:val="18"/>
        </w:rPr>
      </w:pPr>
      <w:r>
        <w:rPr>
          <w:rFonts w:hint="default" w:ascii="Arial" w:hAnsi="Arial" w:cs="Arial"/>
          <w:i w:val="0"/>
          <w:iCs w:val="0"/>
          <w:caps w:val="0"/>
          <w:color w:val="222222"/>
          <w:spacing w:val="0"/>
          <w:sz w:val="18"/>
          <w:szCs w:val="18"/>
        </w:rPr>
        <w:t>　　3.B本题考查了唯物主义的认识论.唯物主义认为,世界的本源是物质,意识是物质的派生物,物质决定意识,意识是对物质的能动反映。反映到认识论上,唯物主义认为,认识是主体对客观世界的能动反映。</w:t>
      </w:r>
    </w:p>
    <w:p>
      <w:pPr>
        <w:pStyle w:val="2"/>
        <w:keepNext w:val="0"/>
        <w:keepLines w:val="0"/>
        <w:widowControl/>
        <w:suppressLineNumbers w:val="0"/>
        <w:ind w:left="0" w:firstLine="0"/>
        <w:rPr>
          <w:rFonts w:hint="default" w:ascii="Arial" w:hAnsi="Arial" w:cs="Arial"/>
          <w:i w:val="0"/>
          <w:iCs w:val="0"/>
          <w:caps w:val="0"/>
          <w:color w:val="222222"/>
          <w:spacing w:val="0"/>
          <w:sz w:val="18"/>
          <w:szCs w:val="18"/>
        </w:rPr>
      </w:pPr>
      <w:r>
        <w:rPr>
          <w:rFonts w:hint="default" w:ascii="Arial" w:hAnsi="Arial" w:cs="Arial"/>
          <w:i w:val="0"/>
          <w:iCs w:val="0"/>
          <w:caps w:val="0"/>
          <w:color w:val="222222"/>
          <w:spacing w:val="0"/>
          <w:sz w:val="18"/>
          <w:szCs w:val="18"/>
        </w:rPr>
        <w:t>　　4.C运动是物质的固有属性和存在方式，这是对运动的辩证唯物主义理解.</w:t>
      </w:r>
    </w:p>
    <w:p>
      <w:pPr>
        <w:pStyle w:val="2"/>
        <w:keepNext w:val="0"/>
        <w:keepLines w:val="0"/>
        <w:widowControl/>
        <w:suppressLineNumbers w:val="0"/>
        <w:ind w:left="0" w:firstLine="0"/>
        <w:rPr>
          <w:rFonts w:hint="default" w:ascii="Arial" w:hAnsi="Arial" w:cs="Arial"/>
          <w:i w:val="0"/>
          <w:iCs w:val="0"/>
          <w:caps w:val="0"/>
          <w:color w:val="222222"/>
          <w:spacing w:val="0"/>
          <w:sz w:val="18"/>
          <w:szCs w:val="18"/>
        </w:rPr>
      </w:pPr>
      <w:r>
        <w:rPr>
          <w:rFonts w:hint="default" w:ascii="Arial" w:hAnsi="Arial" w:cs="Arial"/>
          <w:i w:val="0"/>
          <w:iCs w:val="0"/>
          <w:caps w:val="0"/>
          <w:color w:val="222222"/>
          <w:spacing w:val="0"/>
          <w:sz w:val="18"/>
          <w:szCs w:val="18"/>
        </w:rPr>
        <w:t>　　5.C此题是考查对哲学物质概念特性的确认。“物质”范畴是唯物主义哲学关于世界本原和统一性的最高抽象。但对世界本原“物质”的解释和理解各种唯物主义又有区别。古代朴素唯物主义依据对自然现象的笼统直观把物质归结为一种或几种。看得见、摸得着的实物(选项A):而近代形而上学唯物主义根据当时自然科学关于原子是物质最小单位的认识，把物质归结为自然科学上的物质结构和具体形态(选项B);辩证唯物主义从无限多样的物质现象中抽象出共同的本质，从哲学上做了最高概括，指出客观实在性，即“不以人的意志为转移”(选项C)的性质是物质的本质规定，唯一特性。</w:t>
      </w:r>
    </w:p>
    <w:p>
      <w:pPr>
        <w:pStyle w:val="2"/>
        <w:keepNext w:val="0"/>
        <w:keepLines w:val="0"/>
        <w:widowControl/>
        <w:suppressLineNumbers w:val="0"/>
        <w:ind w:left="0" w:firstLine="0"/>
      </w:pPr>
      <w:r>
        <w:rPr>
          <w:rFonts w:hint="default" w:ascii="Arial" w:hAnsi="Arial" w:cs="Arial"/>
          <w:i w:val="0"/>
          <w:iCs w:val="0"/>
          <w:caps w:val="0"/>
          <w:color w:val="222222"/>
          <w:spacing w:val="0"/>
          <w:sz w:val="18"/>
          <w:szCs w:val="18"/>
        </w:rPr>
        <w:t>　　6.A.辩证唯物主义所讲的静止是运动的一种特殊状态。物质世界是绝对运动与相对静止的统一。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Cambria Math">
    <w:panose1 w:val="02040503050406030204"/>
    <w:charset w:val="00"/>
    <w:family w:val="auto"/>
    <w:pitch w:val="variable"/>
    <w:sig w:usb0="E00002FF" w:usb1="420024FF" w:usb2="00000000" w:usb3="00000000" w:csb0="2000019F" w:csb1="00000000"/>
  </w:font>
  <w:font w:name="@宋体">
    <w:panose1 w:val="02010600030101010101"/>
    <w:charset w:val="86"/>
    <w:family w:val="auto"/>
    <w:pitch w:val="variable"/>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F11AC3"/>
    <w:rsid w:val="17F11A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2022-03-31T05:59:00Z</dcterms:created>
  <dc:creator>俩逗比</dc:creator>
  <cp:lastModifiedBy>俩逗比</cp:lastModifiedBy>
  <dcterms:modified xsi:type="dcterms:W3CDTF">2022-03-31T06:02:42Z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067B61DD2482418D969A15655D31359D</vt:lpwstr>
  </property>
</Properties>
</file>